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4EB" w:rsidRPr="001A74EB" w:rsidRDefault="001A74EB" w:rsidP="001A74EB">
      <w:pPr>
        <w:spacing w:after="0" w:line="360" w:lineRule="auto"/>
        <w:jc w:val="center"/>
        <w:rPr>
          <w:rFonts w:eastAsia="Times New Roman" w:cs="Times New Roman"/>
          <w:b/>
          <w:color w:val="000000"/>
          <w:sz w:val="24"/>
          <w:lang w:val="en-US"/>
        </w:rPr>
      </w:pPr>
      <w:r w:rsidRPr="001A74EB">
        <w:rPr>
          <w:rFonts w:eastAsia="Times New Roman" w:cs="Times New Roman"/>
          <w:b/>
          <w:color w:val="000000"/>
          <w:sz w:val="24"/>
          <w:lang w:val="en-US"/>
        </w:rPr>
        <w:t>REREZECIA METASTAZELOR HEPATICE DE ORIGINE MAMAR</w:t>
      </w:r>
    </w:p>
    <w:p w:rsidR="001A74EB" w:rsidRPr="001A74EB" w:rsidRDefault="001A74EB">
      <w:pPr>
        <w:rPr>
          <w:vertAlign w:val="superscript"/>
          <w:lang w:val="en-US"/>
        </w:rPr>
      </w:pPr>
      <w:r>
        <w:rPr>
          <w:lang w:val="en-US"/>
        </w:rPr>
        <w:t>Nicolae Bacalbasa</w:t>
      </w:r>
      <w:r>
        <w:rPr>
          <w:vertAlign w:val="superscript"/>
          <w:lang w:val="en-US"/>
        </w:rPr>
        <w:t>1</w:t>
      </w:r>
      <w:r>
        <w:rPr>
          <w:lang w:val="en-US"/>
        </w:rPr>
        <w:t>, Olivia Ionescu</w:t>
      </w:r>
      <w:r>
        <w:rPr>
          <w:vertAlign w:val="superscript"/>
          <w:lang w:val="en-US"/>
        </w:rPr>
        <w:t>2</w:t>
      </w:r>
      <w:r>
        <w:rPr>
          <w:lang w:val="en-US"/>
        </w:rPr>
        <w:t>, Irina Balescu</w:t>
      </w:r>
      <w:r>
        <w:rPr>
          <w:vertAlign w:val="superscript"/>
          <w:lang w:val="en-US"/>
        </w:rPr>
        <w:t>3</w:t>
      </w:r>
    </w:p>
    <w:p w:rsidR="001A74EB" w:rsidRPr="001A74EB" w:rsidRDefault="001A74EB" w:rsidP="001A74EB">
      <w:pPr>
        <w:spacing w:after="0" w:line="240" w:lineRule="auto"/>
        <w:rPr>
          <w:rFonts w:eastAsia="Times New Roman" w:cs="Times New Roman"/>
          <w:color w:val="000000"/>
          <w:lang w:val="en-US"/>
        </w:rPr>
      </w:pPr>
      <w:r>
        <w:rPr>
          <w:rFonts w:eastAsia="Times New Roman" w:cs="Times New Roman"/>
          <w:color w:val="000000"/>
          <w:lang w:val="en-US"/>
        </w:rPr>
        <w:t xml:space="preserve">1 </w:t>
      </w:r>
      <w:r w:rsidRPr="001A74EB">
        <w:rPr>
          <w:rFonts w:eastAsia="Times New Roman" w:cs="Times New Roman"/>
          <w:color w:val="000000"/>
          <w:lang w:val="en-US"/>
        </w:rPr>
        <w:t>Spitalul Clinic Dr Ion Cantacuzino</w:t>
      </w:r>
    </w:p>
    <w:p w:rsidR="001A74EB" w:rsidRPr="001A74EB" w:rsidRDefault="001A74EB" w:rsidP="001A74EB">
      <w:pPr>
        <w:spacing w:after="0" w:line="240" w:lineRule="auto"/>
        <w:rPr>
          <w:rFonts w:eastAsia="Times New Roman" w:cs="Times New Roman"/>
          <w:color w:val="000000"/>
          <w:lang w:val="en-US"/>
        </w:rPr>
      </w:pPr>
      <w:r>
        <w:rPr>
          <w:rFonts w:eastAsia="Times New Roman" w:cs="Times New Roman"/>
          <w:color w:val="000000"/>
          <w:lang w:val="en-US"/>
        </w:rPr>
        <w:t xml:space="preserve">2 </w:t>
      </w:r>
      <w:r w:rsidRPr="001A74EB">
        <w:rPr>
          <w:rFonts w:eastAsia="Times New Roman" w:cs="Times New Roman"/>
          <w:color w:val="000000"/>
          <w:lang w:val="en-US"/>
        </w:rPr>
        <w:t>Maternitatea Bucur</w:t>
      </w:r>
    </w:p>
    <w:p w:rsidR="001A74EB" w:rsidRPr="001A74EB" w:rsidRDefault="001A74EB" w:rsidP="001A74EB">
      <w:pPr>
        <w:rPr>
          <w:rFonts w:eastAsia="Times New Roman" w:cs="Times New Roman"/>
          <w:color w:val="000000"/>
          <w:lang w:val="en-US"/>
        </w:rPr>
      </w:pPr>
      <w:r>
        <w:rPr>
          <w:lang w:val="en-US"/>
        </w:rPr>
        <w:t xml:space="preserve">3 </w:t>
      </w:r>
      <w:r w:rsidRPr="001A74EB">
        <w:rPr>
          <w:rFonts w:eastAsia="Times New Roman" w:cs="Times New Roman"/>
          <w:color w:val="000000"/>
          <w:lang w:val="en-US"/>
        </w:rPr>
        <w:t>Spital Ponderas</w:t>
      </w:r>
    </w:p>
    <w:p w:rsidR="001A74EB" w:rsidRDefault="001A74EB">
      <w:pPr>
        <w:rPr>
          <w:lang w:val="en-US"/>
        </w:rPr>
      </w:pPr>
    </w:p>
    <w:p w:rsidR="001A74EB" w:rsidRPr="001A74EB" w:rsidRDefault="001A74EB" w:rsidP="001A74EB">
      <w:pPr>
        <w:rPr>
          <w:lang w:val="en-US"/>
        </w:rPr>
      </w:pPr>
      <w:r w:rsidRPr="001A74EB">
        <w:rPr>
          <w:lang w:val="en-US"/>
        </w:rPr>
        <w:t>Cuvinte cheie: neoplasm mamar, metastaze hepatice, re-rezecție</w:t>
      </w:r>
    </w:p>
    <w:p w:rsidR="001A74EB" w:rsidRPr="001A74EB" w:rsidRDefault="001A74EB" w:rsidP="001A74EB">
      <w:pPr>
        <w:rPr>
          <w:lang w:val="en-US"/>
        </w:rPr>
      </w:pPr>
      <w:r w:rsidRPr="001A74EB">
        <w:rPr>
          <w:lang w:val="en-US"/>
        </w:rPr>
        <w:t xml:space="preserve">Introducere: odată </w:t>
      </w:r>
      <w:proofErr w:type="gramStart"/>
      <w:r w:rsidRPr="001A74EB">
        <w:rPr>
          <w:lang w:val="en-US"/>
        </w:rPr>
        <w:t>ce</w:t>
      </w:r>
      <w:proofErr w:type="gramEnd"/>
      <w:r w:rsidRPr="001A74EB">
        <w:rPr>
          <w:lang w:val="en-US"/>
        </w:rPr>
        <w:t xml:space="preserve"> beneficiul în termini de supraviețuire după rezecția metastazelor hepatice de origine mamară a fost demonstrat, atenția a fost focalizată asupra studierii unui posibil rol al re-rezecțiilor metastazelor hepatice iterative cu această origine.</w:t>
      </w:r>
    </w:p>
    <w:p w:rsidR="001A74EB" w:rsidRPr="001A74EB" w:rsidRDefault="001A74EB" w:rsidP="001A74EB">
      <w:pPr>
        <w:rPr>
          <w:lang w:val="en-US"/>
        </w:rPr>
      </w:pPr>
      <w:r w:rsidRPr="001A74EB">
        <w:rPr>
          <w:lang w:val="en-US"/>
        </w:rPr>
        <w:t xml:space="preserve">Material și metodă: studiul de față </w:t>
      </w:r>
      <w:proofErr w:type="gramStart"/>
      <w:r w:rsidRPr="001A74EB">
        <w:rPr>
          <w:lang w:val="en-US"/>
        </w:rPr>
        <w:t>a</w:t>
      </w:r>
      <w:proofErr w:type="gramEnd"/>
      <w:r w:rsidRPr="001A74EB">
        <w:rPr>
          <w:lang w:val="en-US"/>
        </w:rPr>
        <w:t xml:space="preserve"> inclus șapte paciente supuse re-rezecțiilor hepatice pentru metastaze de origine mamară în perioada 2002-2014 în Institutul Clinic Fundeni.</w:t>
      </w:r>
    </w:p>
    <w:p w:rsidR="001A74EB" w:rsidRPr="001A74EB" w:rsidRDefault="001A74EB" w:rsidP="001A74EB">
      <w:pPr>
        <w:rPr>
          <w:lang w:val="en-US"/>
        </w:rPr>
      </w:pPr>
      <w:r w:rsidRPr="001A74EB">
        <w:rPr>
          <w:lang w:val="en-US"/>
        </w:rPr>
        <w:t xml:space="preserve">Rezultate și concluzii: intervalul mediu de practicare a primei rezecții hepatice a fost de 34.7 luni de la momentul tratamentului chirurgical al neoplasmului mamar în timp ce cea de-a doua rezecție hepatica s-a practicat la un interval mediu de 22 luni după momentul hepatectomiei inițiale. Atât la momentul rezecției inițiale hepatice cât și la momentul re-rezecției hepatectomiile majore (implicând cel puțin trei segmente Couinaud) au fost practicate în câte </w:t>
      </w:r>
      <w:proofErr w:type="gramStart"/>
      <w:r w:rsidRPr="001A74EB">
        <w:rPr>
          <w:lang w:val="en-US"/>
        </w:rPr>
        <w:t>un</w:t>
      </w:r>
      <w:proofErr w:type="gramEnd"/>
      <w:r w:rsidRPr="001A74EB">
        <w:rPr>
          <w:lang w:val="en-US"/>
        </w:rPr>
        <w:t xml:space="preserve"> caz, celelalte șase cazuri beneficiind de rezecții hepatice minore. </w:t>
      </w:r>
      <w:proofErr w:type="gramStart"/>
      <w:r w:rsidRPr="001A74EB">
        <w:rPr>
          <w:lang w:val="en-US"/>
        </w:rPr>
        <w:t>Supraviețuirea medie a fost de 38 luni (între 10-44 luni), patru cazuri fiind în viață și fără recurență la momentul încheierii studiului.</w:t>
      </w:r>
      <w:proofErr w:type="gramEnd"/>
      <w:r w:rsidRPr="001A74EB">
        <w:rPr>
          <w:lang w:val="en-US"/>
        </w:rPr>
        <w:t xml:space="preserve"> In concluzie re-rezecțiile hepatice pot fi practicate cu success și pot induce o creștere semnificativă a supraviețuirii pe termen lung.</w:t>
      </w:r>
    </w:p>
    <w:sectPr w:rsidR="001A74EB" w:rsidRPr="001A74EB" w:rsidSect="00421E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savePreviewPicture/>
  <w:compat/>
  <w:rsids>
    <w:rsidRoot w:val="001A74EB"/>
    <w:rsid w:val="00172815"/>
    <w:rsid w:val="001A74EB"/>
    <w:rsid w:val="00206D8F"/>
    <w:rsid w:val="002358FA"/>
    <w:rsid w:val="00291FEF"/>
    <w:rsid w:val="0036114D"/>
    <w:rsid w:val="00421ECB"/>
    <w:rsid w:val="0070372B"/>
    <w:rsid w:val="008E0D2C"/>
    <w:rsid w:val="00A400C1"/>
    <w:rsid w:val="00AD23FC"/>
    <w:rsid w:val="00B50081"/>
    <w:rsid w:val="00D51A90"/>
    <w:rsid w:val="00DB6552"/>
    <w:rsid w:val="00E47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ECB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1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222</Words>
  <Characters>1271</Characters>
  <Application>Microsoft Office Word</Application>
  <DocSecurity>0</DocSecurity>
  <Lines>10</Lines>
  <Paragraphs>2</Paragraphs>
  <ScaleCrop>false</ScaleCrop>
  <Company/>
  <LinksUpToDate>false</LinksUpToDate>
  <CharactersWithSpaces>1491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nicoleta.secuianu</dc:creator>
  <cp:keywords/>
  <dc:description/>
  <cp:lastModifiedBy>nicoleta.secuianu</cp:lastModifiedBy>
  <cp:revision>2</cp:revision>
  <dcterms:created xsi:type="dcterms:W3CDTF">2016-10-12T08:52:00Z</dcterms:created>
  <dcterms:modified xsi:type="dcterms:W3CDTF">2016-10-12T08:53:00Z</dcterms:modified>
</cp:coreProperties>
</file>